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黄石市中心医院2号楼神经外科</w:t>
            </w:r>
            <w:r>
              <w:rPr>
                <w:rFonts w:hint="eastAsia" w:ascii="宋体" w:hAnsi="宋体" w:eastAsia="宋体" w:cs="宋体"/>
                <w:sz w:val="24"/>
                <w:lang w:val="en-US" w:eastAsia="zh-CN"/>
              </w:rPr>
              <w:t>Ⅱ</w:t>
            </w:r>
            <w:r>
              <w:rPr>
                <w:rFonts w:hint="eastAsia" w:ascii="宋体" w:hAnsi="宋体"/>
                <w:sz w:val="24"/>
                <w:lang w:val="en-US" w:eastAsia="zh-CN"/>
              </w:rPr>
              <w:t>病区呼叫主机更换项目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hint="default" w:ascii="宋体" w:hAnsi="宋体" w:cs="宋体"/>
                <w:sz w:val="28"/>
                <w:szCs w:val="36"/>
                <w:lang w:val="en-US"/>
              </w:rPr>
            </w:pPr>
            <w:r>
              <w:rPr>
                <w:rFonts w:hint="eastAsia" w:ascii="宋体" w:hAnsi="宋体"/>
                <w:sz w:val="24"/>
                <w:lang w:val="en-US" w:eastAsia="zh-CN"/>
              </w:rPr>
              <w:t>ET-4呼叫主机、呼叫显示屏、设备带床头分机、独立厕所和卫生间分机、4*0.75mm²四芯屏蔽信号线</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535814464"/>
      <w:bookmarkStart w:id="1" w:name="_Toc535815709"/>
      <w:bookmarkStart w:id="2" w:name="_Toc136229088"/>
      <w:bookmarkStart w:id="3" w:name="_Toc28925"/>
      <w:bookmarkStart w:id="4" w:name="_Toc120411791"/>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黄石市中心医院7号楼数据机房UPS主机元器件更换项目以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bookmarkStart w:id="65" w:name="_GoBack"/>
      <w:r>
        <w:rPr>
          <w:rFonts w:hint="eastAsia" w:ascii="宋体" w:hAnsi="宋体"/>
          <w:sz w:val="24"/>
          <w:lang w:val="en-US" w:eastAsia="zh-CN"/>
        </w:rPr>
        <w:t>黄石市中心医院2号楼神经外科</w:t>
      </w:r>
      <w:r>
        <w:rPr>
          <w:rFonts w:hint="eastAsia" w:ascii="宋体" w:hAnsi="宋体" w:eastAsia="宋体" w:cs="宋体"/>
          <w:sz w:val="24"/>
          <w:lang w:val="en-US" w:eastAsia="zh-CN"/>
        </w:rPr>
        <w:t>Ⅱ</w:t>
      </w:r>
      <w:r>
        <w:rPr>
          <w:rFonts w:hint="eastAsia" w:ascii="宋体" w:hAnsi="宋体"/>
          <w:sz w:val="24"/>
          <w:lang w:val="en-US" w:eastAsia="zh-CN"/>
        </w:rPr>
        <w:t>病区呼叫主机更换项目</w:t>
      </w:r>
      <w:bookmarkEnd w:id="65"/>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1.2万元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680"/>
        <w:gridCol w:w="1240"/>
        <w:gridCol w:w="1121"/>
        <w:gridCol w:w="1121"/>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18" w:type="dxa"/>
          </w:tcPr>
          <w:p>
            <w:pPr>
              <w:jc w:val="center"/>
              <w:rPr>
                <w:rFonts w:hint="eastAsia" w:eastAsiaTheme="minorEastAsia"/>
                <w:vertAlign w:val="baseline"/>
                <w:lang w:val="en-US" w:eastAsia="zh-CN"/>
              </w:rPr>
            </w:pPr>
            <w:r>
              <w:rPr>
                <w:rFonts w:hint="eastAsia"/>
                <w:vertAlign w:val="baseline"/>
                <w:lang w:val="en-US" w:eastAsia="zh-CN"/>
              </w:rPr>
              <w:t>序号</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项目名称</w:t>
            </w:r>
          </w:p>
        </w:tc>
        <w:tc>
          <w:tcPr>
            <w:tcW w:w="1240" w:type="dxa"/>
          </w:tcPr>
          <w:p>
            <w:pPr>
              <w:jc w:val="center"/>
              <w:rPr>
                <w:rFonts w:hint="default" w:eastAsiaTheme="minorEastAsia"/>
                <w:vertAlign w:val="baseline"/>
                <w:lang w:val="en-US" w:eastAsia="zh-CN"/>
              </w:rPr>
            </w:pPr>
            <w:r>
              <w:rPr>
                <w:rFonts w:hint="eastAsia"/>
                <w:vertAlign w:val="baseline"/>
                <w:lang w:val="en-US" w:eastAsia="zh-CN"/>
              </w:rPr>
              <w:t>型号规格</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单位</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数量</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单价</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18" w:type="dxa"/>
            <w:vMerge w:val="restart"/>
          </w:tcPr>
          <w:p>
            <w:pPr>
              <w:jc w:val="center"/>
              <w:rPr>
                <w:rFonts w:hint="eastAsia" w:eastAsiaTheme="minorEastAsia"/>
                <w:vertAlign w:val="baseline"/>
                <w:lang w:val="en-US" w:eastAsia="zh-CN"/>
              </w:rPr>
            </w:pPr>
            <w:r>
              <w:rPr>
                <w:rFonts w:hint="eastAsia"/>
                <w:vertAlign w:val="baseline"/>
                <w:lang w:val="en-US" w:eastAsia="zh-CN"/>
              </w:rPr>
              <w:t>1</w:t>
            </w:r>
          </w:p>
        </w:tc>
        <w:tc>
          <w:tcPr>
            <w:tcW w:w="1680" w:type="dxa"/>
            <w:vMerge w:val="restart"/>
          </w:tcPr>
          <w:p>
            <w:pPr>
              <w:jc w:val="center"/>
              <w:rPr>
                <w:rFonts w:hint="eastAsia"/>
                <w:vertAlign w:val="baseline"/>
                <w:lang w:val="en-US" w:eastAsia="zh-CN"/>
              </w:rPr>
            </w:pPr>
            <w:r>
              <w:rPr>
                <w:rFonts w:hint="eastAsia"/>
                <w:vertAlign w:val="baseline"/>
                <w:lang w:val="en-US" w:eastAsia="zh-CN"/>
              </w:rPr>
              <w:t>一特定制呼叫机</w:t>
            </w:r>
          </w:p>
          <w:p>
            <w:pPr>
              <w:jc w:val="center"/>
              <w:rPr>
                <w:rFonts w:hint="default"/>
                <w:vertAlign w:val="baseline"/>
                <w:lang w:val="en-US" w:eastAsia="zh-CN"/>
              </w:rPr>
            </w:pPr>
            <w:r>
              <w:rPr>
                <w:rFonts w:hint="eastAsia"/>
                <w:vertAlign w:val="baseline"/>
                <w:lang w:val="en-US" w:eastAsia="zh-CN"/>
              </w:rPr>
              <w:t>ET-4</w:t>
            </w:r>
          </w:p>
        </w:tc>
        <w:tc>
          <w:tcPr>
            <w:tcW w:w="1240" w:type="dxa"/>
            <w:vMerge w:val="restart"/>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个</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18" w:type="dxa"/>
          </w:tcPr>
          <w:p>
            <w:pPr>
              <w:jc w:val="center"/>
              <w:rPr>
                <w:rFonts w:hint="eastAsia" w:eastAsiaTheme="minorEastAsia"/>
                <w:vertAlign w:val="baseline"/>
                <w:lang w:val="en-US" w:eastAsia="zh-CN"/>
              </w:rPr>
            </w:pPr>
            <w:r>
              <w:rPr>
                <w:rFonts w:hint="eastAsia"/>
                <w:vertAlign w:val="baseline"/>
                <w:lang w:val="en-US" w:eastAsia="zh-CN"/>
              </w:rPr>
              <w:t>2</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呼叫显示屏</w:t>
            </w:r>
          </w:p>
        </w:tc>
        <w:tc>
          <w:tcPr>
            <w:tcW w:w="1240" w:type="dxa"/>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eastAsia" w:eastAsiaTheme="minorEastAsia"/>
                <w:vertAlign w:val="baseline"/>
                <w:lang w:val="en-US" w:eastAsia="zh-CN"/>
              </w:rPr>
            </w:pPr>
            <w:r>
              <w:rPr>
                <w:rFonts w:hint="eastAsia"/>
                <w:vertAlign w:val="baseline"/>
                <w:lang w:val="en-US" w:eastAsia="zh-CN"/>
              </w:rPr>
              <w:t>3</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设备带床头分机</w:t>
            </w:r>
          </w:p>
        </w:tc>
        <w:tc>
          <w:tcPr>
            <w:tcW w:w="1240" w:type="dxa"/>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1121" w:type="dxa"/>
          </w:tcPr>
          <w:p>
            <w:pPr>
              <w:jc w:val="center"/>
              <w:rPr>
                <w:rFonts w:hint="default" w:eastAsiaTheme="minorEastAsia"/>
                <w:vertAlign w:val="baseline"/>
                <w:lang w:val="en-US" w:eastAsia="zh-CN"/>
              </w:rPr>
            </w:pPr>
            <w:r>
              <w:rPr>
                <w:rFonts w:hint="eastAsia"/>
                <w:vertAlign w:val="baseline"/>
                <w:lang w:val="en-US" w:eastAsia="zh-CN"/>
              </w:rPr>
              <w:t>41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4</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独立卫生间、公共厕所分机</w:t>
            </w:r>
          </w:p>
        </w:tc>
        <w:tc>
          <w:tcPr>
            <w:tcW w:w="1240" w:type="dxa"/>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1121" w:type="dxa"/>
          </w:tcPr>
          <w:p>
            <w:pPr>
              <w:jc w:val="center"/>
              <w:rPr>
                <w:rFonts w:hint="default" w:eastAsiaTheme="minorEastAsia"/>
                <w:vertAlign w:val="baseline"/>
                <w:lang w:val="en-US" w:eastAsia="zh-CN"/>
              </w:rPr>
            </w:pPr>
            <w:r>
              <w:rPr>
                <w:rFonts w:hint="eastAsia"/>
                <w:vertAlign w:val="baseline"/>
                <w:lang w:val="en-US" w:eastAsia="zh-CN"/>
              </w:rPr>
              <w:t>16</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5</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四芯屏蔽信号线</w:t>
            </w:r>
          </w:p>
        </w:tc>
        <w:tc>
          <w:tcPr>
            <w:tcW w:w="1240" w:type="dxa"/>
          </w:tcPr>
          <w:p>
            <w:pPr>
              <w:jc w:val="center"/>
              <w:rPr>
                <w:rFonts w:hint="default" w:eastAsiaTheme="minorEastAsia"/>
                <w:vertAlign w:val="baseline"/>
                <w:lang w:val="en-US" w:eastAsia="zh-CN"/>
              </w:rPr>
            </w:pPr>
            <w:r>
              <w:rPr>
                <w:rFonts w:hint="eastAsia"/>
                <w:vertAlign w:val="baseline"/>
                <w:lang w:val="en-US" w:eastAsia="zh-CN"/>
              </w:rPr>
              <w:t>4*0.75mm²</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米</w:t>
            </w:r>
          </w:p>
        </w:tc>
        <w:tc>
          <w:tcPr>
            <w:tcW w:w="1121" w:type="dxa"/>
          </w:tcPr>
          <w:p>
            <w:pPr>
              <w:jc w:val="center"/>
              <w:rPr>
                <w:rFonts w:hint="default" w:eastAsiaTheme="minorEastAsia"/>
                <w:vertAlign w:val="baseline"/>
                <w:lang w:val="en-US" w:eastAsia="zh-CN"/>
              </w:rPr>
            </w:pPr>
            <w:r>
              <w:rPr>
                <w:rFonts w:hint="eastAsia"/>
                <w:vertAlign w:val="baseline"/>
                <w:lang w:val="en-US" w:eastAsia="zh-CN"/>
              </w:rPr>
              <w:t>130</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6</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安装调试费</w:t>
            </w:r>
          </w:p>
        </w:tc>
        <w:tc>
          <w:tcPr>
            <w:tcW w:w="1240" w:type="dxa"/>
          </w:tcPr>
          <w:p>
            <w:pPr>
              <w:jc w:val="center"/>
              <w:rPr>
                <w:vertAlign w:val="baseline"/>
              </w:rPr>
            </w:pPr>
            <w:r>
              <w:rPr>
                <w:rFonts w:hint="eastAsia" w:ascii="仿宋" w:hAnsi="仿宋" w:eastAsia="仿宋" w:cs="仿宋"/>
                <w:vertAlign w:val="baseline"/>
              </w:rPr>
              <w:t>/</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次</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7</w:t>
            </w:r>
          </w:p>
        </w:tc>
        <w:tc>
          <w:tcPr>
            <w:tcW w:w="1680" w:type="dxa"/>
          </w:tcPr>
          <w:p>
            <w:pPr>
              <w:jc w:val="center"/>
              <w:rPr>
                <w:rFonts w:hint="eastAsia" w:eastAsiaTheme="minorEastAsia"/>
                <w:vertAlign w:val="baseline"/>
                <w:lang w:val="en-US" w:eastAsia="zh-CN"/>
              </w:rPr>
            </w:pPr>
            <w:r>
              <w:rPr>
                <w:rFonts w:hint="eastAsia"/>
                <w:vertAlign w:val="baseline"/>
                <w:lang w:val="en-US" w:eastAsia="zh-CN"/>
              </w:rPr>
              <w:t>合计</w:t>
            </w:r>
          </w:p>
        </w:tc>
        <w:tc>
          <w:tcPr>
            <w:tcW w:w="5724" w:type="dxa"/>
            <w:gridSpan w:val="5"/>
          </w:tcPr>
          <w:p>
            <w:pPr>
              <w:jc w:val="center"/>
              <w:rPr>
                <w:vertAlign w:val="baseline"/>
              </w:rPr>
            </w:pPr>
          </w:p>
        </w:tc>
      </w:tr>
    </w:tbl>
    <w:p>
      <w:pPr>
        <w:spacing w:line="500" w:lineRule="exact"/>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38"/>
        <w:tblW w:w="0" w:type="auto"/>
        <w:jc w:val="center"/>
        <w:tblLayout w:type="fixed"/>
        <w:tblCellMar>
          <w:top w:w="57" w:type="dxa"/>
          <w:left w:w="57" w:type="dxa"/>
          <w:bottom w:w="57" w:type="dxa"/>
          <w:right w:w="57" w:type="dxa"/>
        </w:tblCellMar>
      </w:tblPr>
      <w:tblGrid>
        <w:gridCol w:w="6543"/>
      </w:tblGrid>
      <w:tr>
        <w:tblPrEx>
          <w:tblCellMar>
            <w:top w:w="57" w:type="dxa"/>
            <w:left w:w="57" w:type="dxa"/>
            <w:bottom w:w="57" w:type="dxa"/>
            <w:right w:w="57" w:type="dxa"/>
          </w:tblCellMar>
        </w:tblPrEx>
        <w:trPr>
          <w:trHeight w:val="811" w:hRule="atLeast"/>
          <w:jc w:val="center"/>
        </w:trPr>
        <w:tc>
          <w:tcPr>
            <w:tcW w:w="6543" w:type="dxa"/>
          </w:tcPr>
          <w:p>
            <w:pPr>
              <w:spacing w:before="120" w:after="120"/>
              <w:textAlignment w:val="center"/>
              <w:rPr>
                <w:rFonts w:hint="default" w:ascii="宋体" w:hAnsi="宋体" w:cs="宋体"/>
                <w:sz w:val="28"/>
                <w:szCs w:val="36"/>
                <w:lang w:val="en-US"/>
              </w:rPr>
            </w:pPr>
            <w:r>
              <w:rPr>
                <w:rFonts w:hint="eastAsia" w:ascii="宋体" w:hAnsi="宋体"/>
                <w:sz w:val="24"/>
                <w:lang w:val="en-US" w:eastAsia="zh-CN"/>
              </w:rPr>
              <w:t>ET-4呼叫主机、呼叫显示屏、设备带床头分机、独立厕所和卫生间分机、4*0.75mm²四芯屏蔽信号线</w:t>
            </w:r>
          </w:p>
        </w:tc>
      </w:tr>
    </w:tbl>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4</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19</w:t>
      </w:r>
      <w:r>
        <w:rPr>
          <w:rFonts w:hint="eastAsia" w:ascii="宋体" w:hAnsi="宋体" w:cs="宋体"/>
          <w:color w:val="FF0000"/>
          <w:kern w:val="0"/>
          <w:sz w:val="24"/>
        </w:rPr>
        <w:t>日上午</w:t>
      </w:r>
      <w:r>
        <w:rPr>
          <w:rFonts w:hint="eastAsia" w:ascii="宋体" w:hAnsi="宋体" w:cs="宋体"/>
          <w:color w:val="FF0000"/>
          <w:kern w:val="0"/>
          <w:sz w:val="24"/>
          <w:lang w:val="en-US" w:eastAsia="zh-CN"/>
        </w:rPr>
        <w:t xml:space="preserve">9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 30</w:t>
      </w:r>
      <w:r>
        <w:rPr>
          <w:rFonts w:hint="eastAsia" w:ascii="宋体" w:hAnsi="宋体" w:cs="宋体"/>
          <w:color w:val="FF0000"/>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 4</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 xml:space="preserve"> 9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黄石市中心医院2号楼神经外科</w:t>
            </w:r>
            <w:r>
              <w:rPr>
                <w:rFonts w:hint="eastAsia" w:ascii="宋体" w:hAnsi="宋体" w:eastAsia="宋体" w:cs="宋体"/>
                <w:sz w:val="24"/>
                <w:lang w:val="en-US" w:eastAsia="zh-CN"/>
              </w:rPr>
              <w:t>Ⅱ</w:t>
            </w:r>
            <w:r>
              <w:rPr>
                <w:rFonts w:hint="eastAsia" w:ascii="宋体" w:hAnsi="宋体"/>
                <w:sz w:val="24"/>
                <w:lang w:val="en-US" w:eastAsia="zh-CN"/>
              </w:rPr>
              <w:t>病区呼叫主机更换项目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lang w:val="en-US" w:eastAsia="zh-CN"/>
              </w:rPr>
              <w:t>ET-4呼叫主机、呼叫显示屏、设备带床头分机、独立厕所和卫生间分机、4*0.75mm²四芯屏蔽信号线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535832519"/>
      <w:bookmarkStart w:id="10" w:name="_Toc120411798"/>
      <w:bookmarkStart w:id="11" w:name="_Toc1374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120411804"/>
      <w:bookmarkStart w:id="26" w:name="_Toc24505"/>
      <w:bookmarkStart w:id="27" w:name="_Toc53583252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20411811"/>
      <w:bookmarkStart w:id="32" w:name="_Toc19911"/>
      <w:bookmarkStart w:id="33" w:name="_Toc535832532"/>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91688"/>
      <w:bookmarkStart w:id="56" w:name="_Toc120411834"/>
      <w:bookmarkStart w:id="57" w:name="_Toc535891855"/>
      <w:bookmarkStart w:id="58" w:name="_Toc535815711"/>
      <w:bookmarkStart w:id="59" w:name="_Toc535814466"/>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黄石市中心医院7号楼数据机房UPS主机元器件更换项目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、最高限价：</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680"/>
        <w:gridCol w:w="1240"/>
        <w:gridCol w:w="1121"/>
        <w:gridCol w:w="1121"/>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18" w:type="dxa"/>
          </w:tcPr>
          <w:p>
            <w:pPr>
              <w:jc w:val="center"/>
              <w:rPr>
                <w:rFonts w:hint="eastAsia" w:eastAsiaTheme="minorEastAsia"/>
                <w:vertAlign w:val="baseline"/>
                <w:lang w:val="en-US" w:eastAsia="zh-CN"/>
              </w:rPr>
            </w:pPr>
            <w:r>
              <w:rPr>
                <w:rFonts w:hint="eastAsia"/>
                <w:vertAlign w:val="baseline"/>
                <w:lang w:val="en-US" w:eastAsia="zh-CN"/>
              </w:rPr>
              <w:t>序号</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项目名称</w:t>
            </w:r>
          </w:p>
        </w:tc>
        <w:tc>
          <w:tcPr>
            <w:tcW w:w="1240" w:type="dxa"/>
          </w:tcPr>
          <w:p>
            <w:pPr>
              <w:jc w:val="center"/>
              <w:rPr>
                <w:rFonts w:hint="default" w:eastAsiaTheme="minorEastAsia"/>
                <w:vertAlign w:val="baseline"/>
                <w:lang w:val="en-US" w:eastAsia="zh-CN"/>
              </w:rPr>
            </w:pPr>
            <w:r>
              <w:rPr>
                <w:rFonts w:hint="eastAsia"/>
                <w:vertAlign w:val="baseline"/>
                <w:lang w:val="en-US" w:eastAsia="zh-CN"/>
              </w:rPr>
              <w:t>型号规格</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单位</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数量</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单价</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18" w:type="dxa"/>
            <w:vMerge w:val="restart"/>
          </w:tcPr>
          <w:p>
            <w:pPr>
              <w:jc w:val="center"/>
              <w:rPr>
                <w:rFonts w:hint="eastAsia" w:eastAsiaTheme="minorEastAsia"/>
                <w:vertAlign w:val="baseline"/>
                <w:lang w:val="en-US" w:eastAsia="zh-CN"/>
              </w:rPr>
            </w:pPr>
            <w:r>
              <w:rPr>
                <w:rFonts w:hint="eastAsia"/>
                <w:vertAlign w:val="baseline"/>
                <w:lang w:val="en-US" w:eastAsia="zh-CN"/>
              </w:rPr>
              <w:t>1</w:t>
            </w:r>
          </w:p>
        </w:tc>
        <w:tc>
          <w:tcPr>
            <w:tcW w:w="1680" w:type="dxa"/>
            <w:vMerge w:val="restart"/>
          </w:tcPr>
          <w:p>
            <w:pPr>
              <w:jc w:val="center"/>
              <w:rPr>
                <w:rFonts w:hint="eastAsia"/>
                <w:vertAlign w:val="baseline"/>
                <w:lang w:val="en-US" w:eastAsia="zh-CN"/>
              </w:rPr>
            </w:pPr>
            <w:r>
              <w:rPr>
                <w:rFonts w:hint="eastAsia"/>
                <w:vertAlign w:val="baseline"/>
                <w:lang w:val="en-US" w:eastAsia="zh-CN"/>
              </w:rPr>
              <w:t>一特定制呼叫机</w:t>
            </w:r>
          </w:p>
          <w:p>
            <w:pPr>
              <w:jc w:val="center"/>
              <w:rPr>
                <w:rFonts w:hint="default"/>
                <w:vertAlign w:val="baseline"/>
                <w:lang w:val="en-US" w:eastAsia="zh-CN"/>
              </w:rPr>
            </w:pPr>
            <w:r>
              <w:rPr>
                <w:rFonts w:hint="eastAsia"/>
                <w:vertAlign w:val="baseline"/>
                <w:lang w:val="en-US" w:eastAsia="zh-CN"/>
              </w:rPr>
              <w:t>ET-4</w:t>
            </w:r>
          </w:p>
        </w:tc>
        <w:tc>
          <w:tcPr>
            <w:tcW w:w="1240" w:type="dxa"/>
            <w:vMerge w:val="restart"/>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个</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18" w:type="dxa"/>
          </w:tcPr>
          <w:p>
            <w:pPr>
              <w:jc w:val="center"/>
              <w:rPr>
                <w:rFonts w:hint="eastAsia" w:eastAsiaTheme="minorEastAsia"/>
                <w:vertAlign w:val="baseline"/>
                <w:lang w:val="en-US" w:eastAsia="zh-CN"/>
              </w:rPr>
            </w:pPr>
            <w:r>
              <w:rPr>
                <w:rFonts w:hint="eastAsia"/>
                <w:vertAlign w:val="baseline"/>
                <w:lang w:val="en-US" w:eastAsia="zh-CN"/>
              </w:rPr>
              <w:t>2</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呼叫显示屏</w:t>
            </w:r>
          </w:p>
        </w:tc>
        <w:tc>
          <w:tcPr>
            <w:tcW w:w="1240" w:type="dxa"/>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eastAsia" w:eastAsiaTheme="minorEastAsia"/>
                <w:vertAlign w:val="baseline"/>
                <w:lang w:val="en-US" w:eastAsia="zh-CN"/>
              </w:rPr>
            </w:pPr>
            <w:r>
              <w:rPr>
                <w:rFonts w:hint="eastAsia"/>
                <w:vertAlign w:val="baseline"/>
                <w:lang w:val="en-US" w:eastAsia="zh-CN"/>
              </w:rPr>
              <w:t>3</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设备带床头分机</w:t>
            </w:r>
          </w:p>
        </w:tc>
        <w:tc>
          <w:tcPr>
            <w:tcW w:w="1240" w:type="dxa"/>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1121" w:type="dxa"/>
          </w:tcPr>
          <w:p>
            <w:pPr>
              <w:jc w:val="center"/>
              <w:rPr>
                <w:rFonts w:hint="default" w:eastAsiaTheme="minorEastAsia"/>
                <w:vertAlign w:val="baseline"/>
                <w:lang w:val="en-US" w:eastAsia="zh-CN"/>
              </w:rPr>
            </w:pPr>
            <w:r>
              <w:rPr>
                <w:rFonts w:hint="eastAsia"/>
                <w:vertAlign w:val="baseline"/>
                <w:lang w:val="en-US" w:eastAsia="zh-CN"/>
              </w:rPr>
              <w:t>41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4</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独立卫生间、公共厕所分机</w:t>
            </w:r>
          </w:p>
        </w:tc>
        <w:tc>
          <w:tcPr>
            <w:tcW w:w="1240" w:type="dxa"/>
          </w:tcPr>
          <w:p>
            <w:pPr>
              <w:jc w:val="center"/>
              <w:rPr>
                <w:rFonts w:hint="eastAsia" w:eastAsiaTheme="minorEastAsia"/>
                <w:vertAlign w:val="baseline"/>
                <w:lang w:val="en-US" w:eastAsia="zh-CN"/>
              </w:rPr>
            </w:pPr>
            <w:r>
              <w:rPr>
                <w:rFonts w:hint="eastAsia"/>
                <w:vertAlign w:val="baseline"/>
                <w:lang w:val="en-US" w:eastAsia="zh-CN"/>
              </w:rPr>
              <w:t>配套</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1121" w:type="dxa"/>
          </w:tcPr>
          <w:p>
            <w:pPr>
              <w:jc w:val="center"/>
              <w:rPr>
                <w:rFonts w:hint="default" w:eastAsiaTheme="minorEastAsia"/>
                <w:vertAlign w:val="baseline"/>
                <w:lang w:val="en-US" w:eastAsia="zh-CN"/>
              </w:rPr>
            </w:pPr>
            <w:r>
              <w:rPr>
                <w:rFonts w:hint="eastAsia"/>
                <w:vertAlign w:val="baseline"/>
                <w:lang w:val="en-US" w:eastAsia="zh-CN"/>
              </w:rPr>
              <w:t>16</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5</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四芯屏蔽信号线</w:t>
            </w:r>
          </w:p>
        </w:tc>
        <w:tc>
          <w:tcPr>
            <w:tcW w:w="1240" w:type="dxa"/>
          </w:tcPr>
          <w:p>
            <w:pPr>
              <w:jc w:val="center"/>
              <w:rPr>
                <w:rFonts w:hint="default" w:eastAsiaTheme="minorEastAsia"/>
                <w:vertAlign w:val="baseline"/>
                <w:lang w:val="en-US" w:eastAsia="zh-CN"/>
              </w:rPr>
            </w:pPr>
            <w:r>
              <w:rPr>
                <w:rFonts w:hint="eastAsia"/>
                <w:vertAlign w:val="baseline"/>
                <w:lang w:val="en-US" w:eastAsia="zh-CN"/>
              </w:rPr>
              <w:t>4*0.75mm²</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米</w:t>
            </w:r>
          </w:p>
        </w:tc>
        <w:tc>
          <w:tcPr>
            <w:tcW w:w="1121" w:type="dxa"/>
          </w:tcPr>
          <w:p>
            <w:pPr>
              <w:jc w:val="center"/>
              <w:rPr>
                <w:rFonts w:hint="default" w:eastAsiaTheme="minorEastAsia"/>
                <w:vertAlign w:val="baseline"/>
                <w:lang w:val="en-US" w:eastAsia="zh-CN"/>
              </w:rPr>
            </w:pPr>
            <w:r>
              <w:rPr>
                <w:rFonts w:hint="eastAsia"/>
                <w:vertAlign w:val="baseline"/>
                <w:lang w:val="en-US" w:eastAsia="zh-CN"/>
              </w:rPr>
              <w:t>130</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6</w:t>
            </w:r>
          </w:p>
        </w:tc>
        <w:tc>
          <w:tcPr>
            <w:tcW w:w="1680" w:type="dxa"/>
          </w:tcPr>
          <w:p>
            <w:pPr>
              <w:jc w:val="center"/>
              <w:rPr>
                <w:rFonts w:hint="default" w:eastAsiaTheme="minorEastAsia"/>
                <w:vertAlign w:val="baseline"/>
                <w:lang w:val="en-US" w:eastAsia="zh-CN"/>
              </w:rPr>
            </w:pPr>
            <w:r>
              <w:rPr>
                <w:rFonts w:hint="eastAsia"/>
                <w:vertAlign w:val="baseline"/>
                <w:lang w:val="en-US" w:eastAsia="zh-CN"/>
              </w:rPr>
              <w:t>安装调试费</w:t>
            </w:r>
          </w:p>
        </w:tc>
        <w:tc>
          <w:tcPr>
            <w:tcW w:w="1240" w:type="dxa"/>
          </w:tcPr>
          <w:p>
            <w:pPr>
              <w:jc w:val="center"/>
              <w:rPr>
                <w:vertAlign w:val="baseline"/>
              </w:rPr>
            </w:pPr>
            <w:r>
              <w:rPr>
                <w:rFonts w:hint="eastAsia" w:ascii="仿宋" w:hAnsi="仿宋" w:eastAsia="仿宋" w:cs="仿宋"/>
                <w:vertAlign w:val="baseline"/>
              </w:rPr>
              <w:t>/</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次</w:t>
            </w:r>
          </w:p>
        </w:tc>
        <w:tc>
          <w:tcPr>
            <w:tcW w:w="1121" w:type="dxa"/>
          </w:tcPr>
          <w:p>
            <w:pPr>
              <w:jc w:val="center"/>
              <w:rPr>
                <w:rFonts w:hint="eastAsia" w:eastAsiaTheme="minorEastAsia"/>
                <w:vertAlign w:val="baseline"/>
                <w:lang w:val="en-US" w:eastAsia="zh-CN"/>
              </w:rPr>
            </w:pPr>
            <w:r>
              <w:rPr>
                <w:rFonts w:hint="eastAsia"/>
                <w:vertAlign w:val="baseline"/>
                <w:lang w:val="en-US" w:eastAsia="zh-CN"/>
              </w:rPr>
              <w:t>1</w:t>
            </w:r>
          </w:p>
        </w:tc>
        <w:tc>
          <w:tcPr>
            <w:tcW w:w="1121" w:type="dxa"/>
          </w:tcPr>
          <w:p>
            <w:pPr>
              <w:jc w:val="center"/>
              <w:rPr>
                <w:vertAlign w:val="baseline"/>
              </w:rPr>
            </w:pPr>
          </w:p>
        </w:tc>
        <w:tc>
          <w:tcPr>
            <w:tcW w:w="11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tcPr>
          <w:p>
            <w:pPr>
              <w:jc w:val="center"/>
              <w:rPr>
                <w:rFonts w:hint="default"/>
                <w:vertAlign w:val="baseline"/>
                <w:lang w:val="en-US" w:eastAsia="zh-CN"/>
              </w:rPr>
            </w:pPr>
            <w:r>
              <w:rPr>
                <w:rFonts w:hint="eastAsia"/>
                <w:vertAlign w:val="baseline"/>
                <w:lang w:val="en-US" w:eastAsia="zh-CN"/>
              </w:rPr>
              <w:t>7</w:t>
            </w:r>
          </w:p>
        </w:tc>
        <w:tc>
          <w:tcPr>
            <w:tcW w:w="1680" w:type="dxa"/>
          </w:tcPr>
          <w:p>
            <w:pPr>
              <w:jc w:val="center"/>
              <w:rPr>
                <w:rFonts w:hint="eastAsia" w:eastAsiaTheme="minorEastAsia"/>
                <w:vertAlign w:val="baseline"/>
                <w:lang w:val="en-US" w:eastAsia="zh-CN"/>
              </w:rPr>
            </w:pPr>
            <w:r>
              <w:rPr>
                <w:rFonts w:hint="eastAsia"/>
                <w:vertAlign w:val="baseline"/>
                <w:lang w:val="en-US" w:eastAsia="zh-CN"/>
              </w:rPr>
              <w:t>合计</w:t>
            </w:r>
          </w:p>
        </w:tc>
        <w:tc>
          <w:tcPr>
            <w:tcW w:w="5724" w:type="dxa"/>
            <w:gridSpan w:val="5"/>
          </w:tcPr>
          <w:p>
            <w:pPr>
              <w:jc w:val="center"/>
              <w:rPr>
                <w:vertAlign w:val="baseline"/>
              </w:rPr>
            </w:pPr>
          </w:p>
        </w:tc>
      </w:tr>
    </w:tbl>
    <w:p>
      <w:pPr>
        <w:spacing w:line="500" w:lineRule="exact"/>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ET-4呼叫主机、呼叫显示屏、设备带床头分机、独立厕所和卫生间分机、4*0.75mm²四芯屏蔽信号线</w:t>
      </w:r>
    </w:p>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ZDk2YzUxYWZjNDAwNTAwNjc0ZjFjZjM4MmY0NGIifQ=="/>
  </w:docVars>
  <w:rsids>
    <w:rsidRoot w:val="00E84365"/>
    <w:rsid w:val="002C6D24"/>
    <w:rsid w:val="00400454"/>
    <w:rsid w:val="00500B22"/>
    <w:rsid w:val="00E84365"/>
    <w:rsid w:val="00EF2BFE"/>
    <w:rsid w:val="01050F22"/>
    <w:rsid w:val="032633D2"/>
    <w:rsid w:val="03620CEE"/>
    <w:rsid w:val="05D644FD"/>
    <w:rsid w:val="0707343C"/>
    <w:rsid w:val="0A9E4C19"/>
    <w:rsid w:val="0C0B585A"/>
    <w:rsid w:val="1A732F49"/>
    <w:rsid w:val="1D187DD7"/>
    <w:rsid w:val="24480FA2"/>
    <w:rsid w:val="300A1801"/>
    <w:rsid w:val="31EC41F6"/>
    <w:rsid w:val="37317C9C"/>
    <w:rsid w:val="39260DA8"/>
    <w:rsid w:val="3AF45588"/>
    <w:rsid w:val="3D932E36"/>
    <w:rsid w:val="47256022"/>
    <w:rsid w:val="47482EE3"/>
    <w:rsid w:val="474B29D4"/>
    <w:rsid w:val="477737C9"/>
    <w:rsid w:val="48594125"/>
    <w:rsid w:val="48FD1AAC"/>
    <w:rsid w:val="4DB017E2"/>
    <w:rsid w:val="50E81293"/>
    <w:rsid w:val="5B70435F"/>
    <w:rsid w:val="63DA2CBD"/>
    <w:rsid w:val="6B102619"/>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6317</Words>
  <Characters>6556</Characters>
  <Lines>69</Lines>
  <Paragraphs>19</Paragraphs>
  <TotalTime>6</TotalTime>
  <ScaleCrop>false</ScaleCrop>
  <LinksUpToDate>false</LinksUpToDate>
  <CharactersWithSpaces>7189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陆宏阳</cp:lastModifiedBy>
  <cp:lastPrinted>2024-04-12T02:41:53Z</cp:lastPrinted>
  <dcterms:modified xsi:type="dcterms:W3CDTF">2024-04-12T03:00:55Z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C69DAD42700E45DA80B20489F813B7C4_13</vt:lpwstr>
  </property>
</Properties>
</file>